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FA535" w14:textId="14CDD96F" w:rsidR="007A6CC6" w:rsidRDefault="00571379" w:rsidP="007A6CC6">
      <w:pPr>
        <w:spacing w:before="92" w:after="240" w:line="276" w:lineRule="auto"/>
        <w:ind w:right="49"/>
        <w:jc w:val="center"/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ES"/>
        </w:rPr>
      </w:pPr>
      <w:r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ES"/>
        </w:rPr>
        <w:t>Anexo I</w:t>
      </w:r>
    </w:p>
    <w:p w14:paraId="5043988E" w14:textId="77777777" w:rsidR="00571379" w:rsidRPr="00571379" w:rsidRDefault="00571379" w:rsidP="007A6CC6">
      <w:pPr>
        <w:spacing w:before="92" w:after="240" w:line="276" w:lineRule="auto"/>
        <w:ind w:right="49"/>
        <w:jc w:val="center"/>
        <w:rPr>
          <w:rFonts w:ascii="Arial" w:eastAsia="Segoe UI" w:hAnsi="Arial" w:cs="Arial"/>
          <w:b/>
          <w:bCs/>
          <w:color w:val="000000" w:themeColor="text1"/>
          <w:sz w:val="28"/>
          <w:szCs w:val="28"/>
          <w:vertAlign w:val="superscript"/>
          <w:lang w:val="es-ES"/>
        </w:rPr>
      </w:pPr>
    </w:p>
    <w:p w14:paraId="6C268394" w14:textId="671FF695" w:rsidR="007A6CC6" w:rsidRPr="000A5595" w:rsidRDefault="007A6CC6" w:rsidP="007A6CC6">
      <w:pPr>
        <w:spacing w:before="92" w:after="240" w:line="276" w:lineRule="auto"/>
        <w:ind w:right="49"/>
        <w:jc w:val="center"/>
        <w:rPr>
          <w:rFonts w:ascii="Arial" w:eastAsia="Segoe UI" w:hAnsi="Arial" w:cs="Arial"/>
          <w:b/>
          <w:bCs/>
          <w:color w:val="000000" w:themeColor="text1"/>
          <w:sz w:val="28"/>
          <w:szCs w:val="28"/>
          <w:lang w:val="es-ES"/>
        </w:rPr>
      </w:pPr>
      <w:r w:rsidRPr="000A5595">
        <w:rPr>
          <w:rFonts w:ascii="Arial" w:eastAsia="Segoe UI" w:hAnsi="Arial" w:cs="Arial"/>
          <w:b/>
          <w:bCs/>
          <w:color w:val="000000" w:themeColor="text1"/>
          <w:sz w:val="28"/>
          <w:szCs w:val="28"/>
          <w:lang w:val="es-ES"/>
        </w:rPr>
        <w:t>PROCEDIMIENTO COPAGO PARA EL PROGRAMA DE APOYO</w:t>
      </w:r>
      <w:r w:rsidR="00213CD2" w:rsidRPr="000A5595">
        <w:rPr>
          <w:rFonts w:ascii="Arial" w:eastAsia="Segoe UI" w:hAnsi="Arial" w:cs="Arial"/>
          <w:b/>
          <w:bCs/>
          <w:color w:val="000000" w:themeColor="text1"/>
          <w:sz w:val="28"/>
          <w:szCs w:val="28"/>
          <w:lang w:val="es-ES"/>
        </w:rPr>
        <w:t>:</w:t>
      </w:r>
      <w:r w:rsidRPr="000A5595">
        <w:rPr>
          <w:rFonts w:ascii="Arial" w:eastAsia="Segoe UI" w:hAnsi="Arial" w:cs="Arial"/>
          <w:b/>
          <w:bCs/>
          <w:color w:val="000000" w:themeColor="text1"/>
          <w:sz w:val="28"/>
          <w:szCs w:val="28"/>
          <w:lang w:val="es-ES"/>
        </w:rPr>
        <w:t xml:space="preserve"> COFINANCIAMIENTO DE PUBLICACIONES EN REVISTAS DE CORRIENTE PRINCIPAL</w:t>
      </w:r>
    </w:p>
    <w:p w14:paraId="43C23329" w14:textId="77777777" w:rsidR="007A6CC6" w:rsidRPr="007A6CC6" w:rsidRDefault="007A6CC6" w:rsidP="007A6CC6">
      <w:pPr>
        <w:spacing w:before="92" w:after="240" w:line="276" w:lineRule="auto"/>
        <w:ind w:right="49"/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</w:pPr>
    </w:p>
    <w:p w14:paraId="173EB36B" w14:textId="1F30343A" w:rsidR="007A6CC6" w:rsidRPr="00213CD2" w:rsidRDefault="007A6CC6" w:rsidP="00213CD2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213CD2">
        <w:rPr>
          <w:rFonts w:ascii="Arial" w:hAnsi="Arial" w:cs="Arial"/>
          <w:b/>
          <w:bCs/>
          <w:sz w:val="20"/>
          <w:szCs w:val="20"/>
        </w:rPr>
        <w:t>OBJETIVO</w:t>
      </w:r>
    </w:p>
    <w:p w14:paraId="40ACEBA9" w14:textId="77777777" w:rsidR="008545A4" w:rsidRDefault="007A6CC6" w:rsidP="007A6C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Este procedimiento tiene por objetivo visibilizar las actividades y antecedentes necesarios para gestionar el pago de cargos por procesamiento de artículos (APC), producto de la adjudicación del Programa de Apoyo USM: </w:t>
      </w:r>
      <w:r w:rsidRPr="00C0738B">
        <w:rPr>
          <w:rFonts w:ascii="Arial" w:hAnsi="Arial" w:cs="Arial"/>
          <w:i/>
          <w:iCs/>
          <w:sz w:val="20"/>
          <w:szCs w:val="20"/>
        </w:rPr>
        <w:t>Cofinanciamiento de Publicaciones en Revistas de Corriente Principal</w:t>
      </w:r>
      <w:r>
        <w:rPr>
          <w:rFonts w:ascii="Arial" w:hAnsi="Arial" w:cs="Arial"/>
          <w:sz w:val="20"/>
          <w:szCs w:val="20"/>
        </w:rPr>
        <w:t>, distinguiendo procedimientos según modalidad de postulación.</w:t>
      </w:r>
    </w:p>
    <w:p w14:paraId="41400331" w14:textId="44D99872" w:rsidR="00C36516" w:rsidRDefault="00C36516" w:rsidP="007A6CC6">
      <w:pPr>
        <w:jc w:val="both"/>
        <w:rPr>
          <w:rFonts w:ascii="Arial" w:hAnsi="Arial" w:cs="Arial"/>
          <w:sz w:val="20"/>
          <w:szCs w:val="20"/>
        </w:rPr>
      </w:pPr>
    </w:p>
    <w:p w14:paraId="14D32F7E" w14:textId="71CFAB25" w:rsidR="007A6CC6" w:rsidRPr="00213CD2" w:rsidRDefault="007A6CC6" w:rsidP="00213CD2">
      <w:pPr>
        <w:pStyle w:val="Prrafodelist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213CD2">
        <w:rPr>
          <w:rFonts w:ascii="Arial" w:hAnsi="Arial" w:cs="Arial"/>
          <w:b/>
          <w:bCs/>
          <w:sz w:val="20"/>
          <w:szCs w:val="20"/>
        </w:rPr>
        <w:t>CONDICIONES Y ANTECEDENTES COMUNES</w:t>
      </w:r>
    </w:p>
    <w:p w14:paraId="0BF1C3F5" w14:textId="722A0B5E" w:rsidR="000728BD" w:rsidRDefault="00C0738B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gestión del pago </w:t>
      </w:r>
      <w:r w:rsidR="000728BD">
        <w:rPr>
          <w:rFonts w:ascii="Arial" w:hAnsi="Arial" w:cs="Arial"/>
          <w:sz w:val="20"/>
          <w:szCs w:val="20"/>
        </w:rPr>
        <w:t>se iniciará</w:t>
      </w:r>
      <w:r>
        <w:rPr>
          <w:rFonts w:ascii="Arial" w:hAnsi="Arial" w:cs="Arial"/>
          <w:sz w:val="20"/>
          <w:szCs w:val="20"/>
        </w:rPr>
        <w:t xml:space="preserve">, una vez </w:t>
      </w:r>
      <w:r w:rsidR="000728BD">
        <w:rPr>
          <w:rFonts w:ascii="Arial" w:hAnsi="Arial" w:cs="Arial"/>
          <w:sz w:val="20"/>
          <w:szCs w:val="20"/>
        </w:rPr>
        <w:t xml:space="preserve">que </w:t>
      </w:r>
      <w:r>
        <w:rPr>
          <w:rFonts w:ascii="Arial" w:hAnsi="Arial" w:cs="Arial"/>
          <w:sz w:val="20"/>
          <w:szCs w:val="20"/>
        </w:rPr>
        <w:t xml:space="preserve">la Dirección de Investigación, </w:t>
      </w:r>
      <w:r w:rsidR="000728BD">
        <w:rPr>
          <w:rFonts w:ascii="Arial" w:hAnsi="Arial" w:cs="Arial"/>
          <w:sz w:val="20"/>
          <w:szCs w:val="20"/>
        </w:rPr>
        <w:t xml:space="preserve">notifique formalmente </w:t>
      </w:r>
      <w:r>
        <w:rPr>
          <w:rFonts w:ascii="Arial" w:hAnsi="Arial" w:cs="Arial"/>
          <w:sz w:val="20"/>
          <w:szCs w:val="20"/>
        </w:rPr>
        <w:t xml:space="preserve">a la persona beneficiaria, </w:t>
      </w:r>
      <w:r w:rsidR="000728BD">
        <w:rPr>
          <w:rFonts w:ascii="Arial" w:hAnsi="Arial" w:cs="Arial"/>
          <w:sz w:val="20"/>
          <w:szCs w:val="20"/>
        </w:rPr>
        <w:t>mediante correo institucional, los datos</w:t>
      </w:r>
      <w:r>
        <w:rPr>
          <w:rFonts w:ascii="Arial" w:hAnsi="Arial" w:cs="Arial"/>
          <w:sz w:val="20"/>
          <w:szCs w:val="20"/>
        </w:rPr>
        <w:t xml:space="preserve"> de la cuenta bancaria </w:t>
      </w:r>
      <w:r w:rsidR="000728BD">
        <w:rPr>
          <w:rFonts w:ascii="Arial" w:hAnsi="Arial" w:cs="Arial"/>
          <w:sz w:val="20"/>
          <w:szCs w:val="20"/>
        </w:rPr>
        <w:t xml:space="preserve">a la cual deberá transferir el monto no cubierto por el Programa de Apoyo. Esta transferencia permitirá completar el valor total del APC correspondiente al artículo seleccionado para recibir el cofinanciamiento. </w:t>
      </w:r>
    </w:p>
    <w:p w14:paraId="0CA5E1B5" w14:textId="77777777" w:rsidR="000728BD" w:rsidRDefault="000728BD" w:rsidP="00C0738B">
      <w:pPr>
        <w:jc w:val="both"/>
        <w:rPr>
          <w:rFonts w:ascii="Arial" w:hAnsi="Arial" w:cs="Arial"/>
          <w:sz w:val="20"/>
          <w:szCs w:val="20"/>
        </w:rPr>
      </w:pPr>
    </w:p>
    <w:p w14:paraId="7FC9A952" w14:textId="6D6C02D1" w:rsidR="000728BD" w:rsidRPr="00213CD2" w:rsidRDefault="000728BD" w:rsidP="00213CD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213CD2">
        <w:rPr>
          <w:rFonts w:ascii="Arial" w:hAnsi="Arial" w:cs="Arial"/>
          <w:b/>
          <w:bCs/>
          <w:sz w:val="20"/>
          <w:szCs w:val="20"/>
        </w:rPr>
        <w:t>PROCEDMIENTO GENERAL</w:t>
      </w:r>
    </w:p>
    <w:p w14:paraId="28654D30" w14:textId="5A0ED6D5" w:rsidR="000728BD" w:rsidRDefault="000728BD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Paso 1: La persona beneficiaria es notificada de la adjudicación del beneficio.</w:t>
      </w:r>
    </w:p>
    <w:p w14:paraId="76E6C2B9" w14:textId="1AB84704" w:rsidR="000728BD" w:rsidRDefault="000728BD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2: </w:t>
      </w:r>
      <w:r w:rsidR="003E3F22">
        <w:rPr>
          <w:rFonts w:ascii="Arial" w:hAnsi="Arial" w:cs="Arial"/>
          <w:sz w:val="20"/>
          <w:szCs w:val="20"/>
        </w:rPr>
        <w:t>La persona beneficiaria realiza la transferencia a la cuenta bancaria con el monto que no cubre el Programa de Apoyo.</w:t>
      </w:r>
    </w:p>
    <w:p w14:paraId="69286E77" w14:textId="3DEA77A7" w:rsidR="003E3F22" w:rsidRDefault="003E3F22" w:rsidP="00331C6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3: Una vez </w:t>
      </w:r>
      <w:r w:rsidR="00380385">
        <w:rPr>
          <w:rFonts w:ascii="Arial" w:hAnsi="Arial" w:cs="Arial"/>
          <w:sz w:val="20"/>
          <w:szCs w:val="20"/>
        </w:rPr>
        <w:t>confirmada</w:t>
      </w:r>
      <w:r>
        <w:rPr>
          <w:rFonts w:ascii="Arial" w:hAnsi="Arial" w:cs="Arial"/>
          <w:sz w:val="20"/>
          <w:szCs w:val="20"/>
        </w:rPr>
        <w:t xml:space="preserve"> la recepción de los fondos, </w:t>
      </w:r>
      <w:r w:rsidR="00531374">
        <w:rPr>
          <w:rFonts w:ascii="Arial" w:hAnsi="Arial" w:cs="Arial"/>
          <w:sz w:val="20"/>
          <w:szCs w:val="20"/>
        </w:rPr>
        <w:t xml:space="preserve">la Dirección General de Investigación, Innovación y Emprendimiento </w:t>
      </w:r>
      <w:r w:rsidR="00C61970">
        <w:rPr>
          <w:rFonts w:ascii="Arial" w:hAnsi="Arial" w:cs="Arial"/>
          <w:sz w:val="20"/>
          <w:szCs w:val="20"/>
        </w:rPr>
        <w:t xml:space="preserve">enviará a </w:t>
      </w:r>
      <w:r w:rsidR="008C61E1">
        <w:rPr>
          <w:rFonts w:ascii="Arial" w:hAnsi="Arial" w:cs="Arial"/>
          <w:sz w:val="20"/>
          <w:szCs w:val="20"/>
        </w:rPr>
        <w:t xml:space="preserve">la unidad Importaciones USM </w:t>
      </w:r>
      <w:r w:rsidR="00331C69">
        <w:rPr>
          <w:rFonts w:ascii="Arial" w:hAnsi="Arial" w:cs="Arial"/>
          <w:sz w:val="20"/>
          <w:szCs w:val="20"/>
        </w:rPr>
        <w:t>los antecedentes correspondientes y la información del monto adjudicad, para que esta gestione el pago de APC a la editorial.</w:t>
      </w:r>
    </w:p>
    <w:p w14:paraId="375EC82B" w14:textId="3E9E091D" w:rsidR="00213CD2" w:rsidRDefault="003E3F22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Paso 4: La Dirección de Investigación registra el cierre del caso</w:t>
      </w:r>
      <w:r w:rsidR="00213CD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conserva</w:t>
      </w:r>
      <w:r w:rsidR="00213CD2">
        <w:rPr>
          <w:rFonts w:ascii="Arial" w:hAnsi="Arial" w:cs="Arial"/>
          <w:sz w:val="20"/>
          <w:szCs w:val="20"/>
        </w:rPr>
        <w:t xml:space="preserve"> y comparte</w:t>
      </w:r>
      <w:r>
        <w:rPr>
          <w:rFonts w:ascii="Arial" w:hAnsi="Arial" w:cs="Arial"/>
          <w:sz w:val="20"/>
          <w:szCs w:val="20"/>
        </w:rPr>
        <w:t xml:space="preserve"> los respaldos asociados al pago de APC del artículo seleccionado</w:t>
      </w:r>
      <w:r w:rsidR="00213CD2">
        <w:rPr>
          <w:rFonts w:ascii="Arial" w:hAnsi="Arial" w:cs="Arial"/>
          <w:sz w:val="20"/>
          <w:szCs w:val="20"/>
        </w:rPr>
        <w:t xml:space="preserve"> con la persona beneficiaria.</w:t>
      </w:r>
    </w:p>
    <w:p w14:paraId="099205CB" w14:textId="77777777" w:rsidR="00213CD2" w:rsidRDefault="00213CD2" w:rsidP="00C0738B">
      <w:pPr>
        <w:jc w:val="both"/>
        <w:rPr>
          <w:rFonts w:ascii="Arial" w:hAnsi="Arial" w:cs="Arial"/>
          <w:sz w:val="20"/>
          <w:szCs w:val="20"/>
        </w:rPr>
      </w:pPr>
    </w:p>
    <w:p w14:paraId="6F5CAD99" w14:textId="27DB75CF" w:rsidR="00213CD2" w:rsidRPr="00213CD2" w:rsidRDefault="00213CD2" w:rsidP="003B0352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213CD2">
        <w:rPr>
          <w:rFonts w:ascii="Arial" w:hAnsi="Arial" w:cs="Arial"/>
          <w:b/>
          <w:bCs/>
          <w:sz w:val="20"/>
          <w:szCs w:val="20"/>
        </w:rPr>
        <w:t>3.1 PROCEDIMIENTO MODALIDAD 1: BENEFICIARIO CON ORGANIZACIÓN USM</w:t>
      </w:r>
    </w:p>
    <w:p w14:paraId="7B4DDADB" w14:textId="25C20B39" w:rsidR="00213CD2" w:rsidRDefault="00213CD2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 cuando la persona beneficiaria dispone de una organización presupuestaria USM asociada a un proyecto interno o externo, desde la cual financiará la diferencia no cubierta por el Programa de Apoyo.</w:t>
      </w:r>
    </w:p>
    <w:p w14:paraId="3636BD36" w14:textId="16418CAB" w:rsidR="00213CD2" w:rsidRDefault="00810704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Paso 1: </w:t>
      </w:r>
      <w:r w:rsidR="00D5167D">
        <w:rPr>
          <w:rFonts w:ascii="Arial" w:hAnsi="Arial" w:cs="Arial"/>
          <w:sz w:val="20"/>
          <w:szCs w:val="20"/>
        </w:rPr>
        <w:t xml:space="preserve">La Dirección de Investigación valida la consistencia entre el valor total del APC, el aporte del Programa y </w:t>
      </w:r>
      <w:r w:rsidR="007E1AF8">
        <w:rPr>
          <w:rFonts w:ascii="Arial" w:hAnsi="Arial" w:cs="Arial"/>
          <w:sz w:val="20"/>
          <w:szCs w:val="20"/>
        </w:rPr>
        <w:t>el monto aportado por la persona beneficiaria</w:t>
      </w:r>
      <w:r w:rsidR="00D57A71">
        <w:rPr>
          <w:rFonts w:ascii="Arial" w:hAnsi="Arial" w:cs="Arial"/>
          <w:sz w:val="20"/>
          <w:szCs w:val="20"/>
        </w:rPr>
        <w:t>.</w:t>
      </w:r>
    </w:p>
    <w:p w14:paraId="26EA4FB3" w14:textId="568C837C" w:rsidR="00D91CFC" w:rsidRDefault="00D91CFC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2: </w:t>
      </w:r>
      <w:r>
        <w:rPr>
          <w:rFonts w:ascii="Arial" w:hAnsi="Arial" w:cs="Arial"/>
          <w:sz w:val="20"/>
          <w:szCs w:val="20"/>
        </w:rPr>
        <w:t>La Dirección de Investigación informa a la persona beneficiaria el monto exacto de la diferencia junto con la glosa específica a incluir.</w:t>
      </w:r>
    </w:p>
    <w:p w14:paraId="7D87ABF8" w14:textId="11A39CDA" w:rsidR="00D57A71" w:rsidRDefault="00D57A71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</w:t>
      </w:r>
      <w:r w:rsidR="00D91CFC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: </w:t>
      </w:r>
      <w:r w:rsidR="00522CE8">
        <w:rPr>
          <w:rFonts w:ascii="Arial" w:hAnsi="Arial" w:cs="Arial"/>
          <w:sz w:val="20"/>
          <w:szCs w:val="20"/>
        </w:rPr>
        <w:t>La Dirección</w:t>
      </w:r>
      <w:r w:rsidR="00E04AE5">
        <w:rPr>
          <w:rFonts w:ascii="Arial" w:hAnsi="Arial" w:cs="Arial"/>
          <w:sz w:val="20"/>
          <w:szCs w:val="20"/>
        </w:rPr>
        <w:t xml:space="preserve"> de Investigación envía la información </w:t>
      </w:r>
      <w:r w:rsidR="008C61E1">
        <w:rPr>
          <w:rFonts w:ascii="Arial" w:hAnsi="Arial" w:cs="Arial"/>
          <w:sz w:val="20"/>
          <w:szCs w:val="20"/>
        </w:rPr>
        <w:t>a la unidad Importaciones USM</w:t>
      </w:r>
      <w:r w:rsidR="00C1037F">
        <w:rPr>
          <w:rFonts w:ascii="Arial" w:hAnsi="Arial" w:cs="Arial"/>
          <w:sz w:val="20"/>
          <w:szCs w:val="20"/>
        </w:rPr>
        <w:t xml:space="preserve"> con el detalle de las organizaciones presupuestarias y detalle de los montos</w:t>
      </w:r>
      <w:r w:rsidR="000029A1">
        <w:rPr>
          <w:rFonts w:ascii="Arial" w:hAnsi="Arial" w:cs="Arial"/>
          <w:sz w:val="20"/>
          <w:szCs w:val="20"/>
        </w:rPr>
        <w:t xml:space="preserve"> que financiarán el pago total del costo de APC.</w:t>
      </w:r>
    </w:p>
    <w:p w14:paraId="46AB34C6" w14:textId="3D6B2357" w:rsidR="00807DE0" w:rsidRDefault="000029A1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</w:t>
      </w:r>
      <w:r w:rsidR="00D91CFC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: La </w:t>
      </w:r>
      <w:r>
        <w:rPr>
          <w:rFonts w:ascii="Arial" w:hAnsi="Arial" w:cs="Arial"/>
          <w:sz w:val="20"/>
          <w:szCs w:val="20"/>
        </w:rPr>
        <w:t>unidad Importaciones USM</w:t>
      </w:r>
      <w:r w:rsidR="00553983">
        <w:rPr>
          <w:rFonts w:ascii="Arial" w:hAnsi="Arial" w:cs="Arial"/>
          <w:sz w:val="20"/>
          <w:szCs w:val="20"/>
        </w:rPr>
        <w:t xml:space="preserve">, </w:t>
      </w:r>
      <w:r w:rsidR="00B120C5">
        <w:rPr>
          <w:rFonts w:ascii="Arial" w:hAnsi="Arial" w:cs="Arial"/>
          <w:sz w:val="20"/>
          <w:szCs w:val="20"/>
        </w:rPr>
        <w:t xml:space="preserve">revisará la información enviada y </w:t>
      </w:r>
      <w:r w:rsidR="00807DE0">
        <w:rPr>
          <w:rFonts w:ascii="Arial" w:hAnsi="Arial" w:cs="Arial"/>
          <w:sz w:val="20"/>
          <w:szCs w:val="20"/>
        </w:rPr>
        <w:t>gestiona la tramitación del pago del APC.</w:t>
      </w:r>
    </w:p>
    <w:p w14:paraId="6AB3660A" w14:textId="6732C815" w:rsidR="00DD0F94" w:rsidRDefault="00DD0F94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</w:t>
      </w:r>
      <w:r w:rsidR="00D91CF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La unidad Importaciones USM</w:t>
      </w:r>
      <w:r w:rsidR="0073450A">
        <w:rPr>
          <w:rFonts w:ascii="Arial" w:hAnsi="Arial" w:cs="Arial"/>
          <w:sz w:val="20"/>
          <w:szCs w:val="20"/>
        </w:rPr>
        <w:t xml:space="preserve"> env</w:t>
      </w:r>
      <w:r w:rsidR="005C17D1">
        <w:rPr>
          <w:rFonts w:ascii="Arial" w:hAnsi="Arial" w:cs="Arial"/>
          <w:sz w:val="20"/>
          <w:szCs w:val="20"/>
        </w:rPr>
        <w:t>ía</w:t>
      </w:r>
      <w:r w:rsidR="0073450A">
        <w:rPr>
          <w:rFonts w:ascii="Arial" w:hAnsi="Arial" w:cs="Arial"/>
          <w:sz w:val="20"/>
          <w:szCs w:val="20"/>
        </w:rPr>
        <w:t xml:space="preserve"> </w:t>
      </w:r>
      <w:r w:rsidR="004322AA">
        <w:rPr>
          <w:rFonts w:ascii="Arial" w:hAnsi="Arial" w:cs="Arial"/>
          <w:sz w:val="20"/>
          <w:szCs w:val="20"/>
        </w:rPr>
        <w:t xml:space="preserve">el comprobante de pago a la Dirección de Investigación, para su comunicación </w:t>
      </w:r>
      <w:r w:rsidR="00072C67">
        <w:rPr>
          <w:rFonts w:ascii="Arial" w:hAnsi="Arial" w:cs="Arial"/>
          <w:sz w:val="20"/>
          <w:szCs w:val="20"/>
        </w:rPr>
        <w:t>a</w:t>
      </w:r>
      <w:r w:rsidR="004322AA">
        <w:rPr>
          <w:rFonts w:ascii="Arial" w:hAnsi="Arial" w:cs="Arial"/>
          <w:sz w:val="20"/>
          <w:szCs w:val="20"/>
        </w:rPr>
        <w:t xml:space="preserve"> la </w:t>
      </w:r>
      <w:r w:rsidR="00D21B09">
        <w:rPr>
          <w:rFonts w:ascii="Arial" w:hAnsi="Arial" w:cs="Arial"/>
          <w:sz w:val="20"/>
          <w:szCs w:val="20"/>
        </w:rPr>
        <w:t>persona beneficiaria.</w:t>
      </w:r>
    </w:p>
    <w:p w14:paraId="3947B874" w14:textId="77777777" w:rsidR="008849FF" w:rsidRDefault="008849FF" w:rsidP="00C0738B">
      <w:pPr>
        <w:jc w:val="both"/>
      </w:pPr>
    </w:p>
    <w:p w14:paraId="4E021A97" w14:textId="2F81B022" w:rsidR="00D21B09" w:rsidRPr="00213CD2" w:rsidRDefault="00D21B09" w:rsidP="003B0352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213CD2"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213CD2">
        <w:rPr>
          <w:rFonts w:ascii="Arial" w:hAnsi="Arial" w:cs="Arial"/>
          <w:b/>
          <w:bCs/>
          <w:sz w:val="20"/>
          <w:szCs w:val="20"/>
        </w:rPr>
        <w:t xml:space="preserve"> PROCEDIMIENTO MODALIDAD 1: BENEFICIARIO </w:t>
      </w:r>
      <w:r>
        <w:rPr>
          <w:rFonts w:ascii="Arial" w:hAnsi="Arial" w:cs="Arial"/>
          <w:b/>
          <w:bCs/>
          <w:sz w:val="20"/>
          <w:szCs w:val="20"/>
        </w:rPr>
        <w:t>SI</w:t>
      </w:r>
      <w:r w:rsidRPr="00213CD2">
        <w:rPr>
          <w:rFonts w:ascii="Arial" w:hAnsi="Arial" w:cs="Arial"/>
          <w:b/>
          <w:bCs/>
          <w:sz w:val="20"/>
          <w:szCs w:val="20"/>
        </w:rPr>
        <w:t>N ORGANIZACIÓN USM</w:t>
      </w:r>
    </w:p>
    <w:p w14:paraId="19CB8067" w14:textId="35E7D063" w:rsidR="00CF6263" w:rsidRDefault="00AF0E5C" w:rsidP="00AF0E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 cuando la persona beneficiaria </w:t>
      </w:r>
      <w:r>
        <w:rPr>
          <w:rFonts w:ascii="Arial" w:hAnsi="Arial" w:cs="Arial"/>
          <w:sz w:val="20"/>
          <w:szCs w:val="20"/>
        </w:rPr>
        <w:t xml:space="preserve">no </w:t>
      </w:r>
      <w:r>
        <w:rPr>
          <w:rFonts w:ascii="Arial" w:hAnsi="Arial" w:cs="Arial"/>
          <w:sz w:val="20"/>
          <w:szCs w:val="20"/>
        </w:rPr>
        <w:t>dispone de una organización presupuestaria USM</w:t>
      </w:r>
      <w:r w:rsidR="00A865BB">
        <w:rPr>
          <w:rFonts w:ascii="Arial" w:hAnsi="Arial" w:cs="Arial"/>
          <w:sz w:val="20"/>
          <w:szCs w:val="20"/>
        </w:rPr>
        <w:t xml:space="preserve"> para cubrir la diferencia </w:t>
      </w:r>
      <w:r w:rsidR="00F711F3">
        <w:rPr>
          <w:rFonts w:ascii="Arial" w:hAnsi="Arial" w:cs="Arial"/>
          <w:sz w:val="20"/>
          <w:szCs w:val="20"/>
        </w:rPr>
        <w:t>del costo del pago de APC.</w:t>
      </w:r>
      <w:r w:rsidR="007C27EF">
        <w:rPr>
          <w:rFonts w:ascii="Arial" w:hAnsi="Arial" w:cs="Arial"/>
          <w:sz w:val="20"/>
          <w:szCs w:val="20"/>
        </w:rPr>
        <w:t xml:space="preserve"> Independiente </w:t>
      </w:r>
      <w:r w:rsidR="009E1151">
        <w:rPr>
          <w:rFonts w:ascii="Arial" w:hAnsi="Arial" w:cs="Arial"/>
          <w:sz w:val="20"/>
          <w:szCs w:val="20"/>
        </w:rPr>
        <w:t xml:space="preserve">de si no cuenta </w:t>
      </w:r>
      <w:r w:rsidR="003C00A0">
        <w:rPr>
          <w:rFonts w:ascii="Arial" w:hAnsi="Arial" w:cs="Arial"/>
          <w:sz w:val="20"/>
          <w:szCs w:val="20"/>
        </w:rPr>
        <w:t xml:space="preserve">con </w:t>
      </w:r>
      <w:r w:rsidR="007718AD">
        <w:rPr>
          <w:rFonts w:ascii="Arial" w:hAnsi="Arial" w:cs="Arial"/>
          <w:sz w:val="20"/>
          <w:szCs w:val="20"/>
        </w:rPr>
        <w:t>financiamiento</w:t>
      </w:r>
      <w:r w:rsidR="00993A61">
        <w:rPr>
          <w:rFonts w:ascii="Arial" w:hAnsi="Arial" w:cs="Arial"/>
          <w:sz w:val="20"/>
          <w:szCs w:val="20"/>
        </w:rPr>
        <w:t xml:space="preserve">, o administra fondos externos </w:t>
      </w:r>
      <w:r w:rsidR="000A4E90">
        <w:rPr>
          <w:rFonts w:ascii="Arial" w:hAnsi="Arial" w:cs="Arial"/>
          <w:sz w:val="20"/>
          <w:szCs w:val="20"/>
        </w:rPr>
        <w:t>mediante una cuenta persona</w:t>
      </w:r>
      <w:r w:rsidR="00CF6263">
        <w:rPr>
          <w:rFonts w:ascii="Arial" w:hAnsi="Arial" w:cs="Arial"/>
          <w:sz w:val="20"/>
          <w:szCs w:val="20"/>
        </w:rPr>
        <w:t>l asociada a su investigación. En este caso, la diferencia deberá ser transferida</w:t>
      </w:r>
      <w:r w:rsidR="00BC4164">
        <w:rPr>
          <w:rFonts w:ascii="Arial" w:hAnsi="Arial" w:cs="Arial"/>
          <w:sz w:val="20"/>
          <w:szCs w:val="20"/>
        </w:rPr>
        <w:t>*</w:t>
      </w:r>
      <w:r w:rsidR="00CF6263">
        <w:rPr>
          <w:rFonts w:ascii="Arial" w:hAnsi="Arial" w:cs="Arial"/>
          <w:sz w:val="20"/>
          <w:szCs w:val="20"/>
        </w:rPr>
        <w:t xml:space="preserve"> previamente a la cuenta institucional indicada a continuación:</w:t>
      </w:r>
    </w:p>
    <w:p w14:paraId="3BFBD0FA" w14:textId="77777777" w:rsidR="00B7405C" w:rsidRDefault="00B7405C" w:rsidP="00BC416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4899B83" w14:textId="03826225" w:rsidR="00763A3F" w:rsidRPr="00BC4164" w:rsidRDefault="00763A3F" w:rsidP="00BC416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BC4164">
        <w:rPr>
          <w:rFonts w:ascii="Arial" w:hAnsi="Arial" w:cs="Arial"/>
          <w:b/>
          <w:bCs/>
          <w:sz w:val="20"/>
          <w:szCs w:val="20"/>
        </w:rPr>
        <w:t>Nombre:</w:t>
      </w:r>
      <w:r w:rsidR="009827F7" w:rsidRPr="00BC4164">
        <w:rPr>
          <w:rFonts w:ascii="Arial" w:hAnsi="Arial" w:cs="Arial"/>
          <w:b/>
          <w:bCs/>
          <w:sz w:val="20"/>
          <w:szCs w:val="20"/>
        </w:rPr>
        <w:t xml:space="preserve"> UNIVERSIDAD TECNICA FEDERICO SANTA MARIA</w:t>
      </w:r>
    </w:p>
    <w:p w14:paraId="34319D86" w14:textId="174166B2" w:rsidR="00763A3F" w:rsidRPr="00BC4164" w:rsidRDefault="002272E4" w:rsidP="00BC416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BC4164">
        <w:rPr>
          <w:rFonts w:ascii="Arial" w:hAnsi="Arial" w:cs="Arial"/>
          <w:b/>
          <w:bCs/>
          <w:sz w:val="20"/>
          <w:szCs w:val="20"/>
        </w:rPr>
        <w:t xml:space="preserve">Cta. </w:t>
      </w:r>
      <w:proofErr w:type="spellStart"/>
      <w:r w:rsidRPr="00BC4164">
        <w:rPr>
          <w:rFonts w:ascii="Arial" w:hAnsi="Arial" w:cs="Arial"/>
          <w:b/>
          <w:bCs/>
          <w:sz w:val="20"/>
          <w:szCs w:val="20"/>
        </w:rPr>
        <w:t>Cte</w:t>
      </w:r>
      <w:proofErr w:type="spellEnd"/>
      <w:r w:rsidRPr="00BC416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C4164">
        <w:rPr>
          <w:rFonts w:ascii="Arial" w:hAnsi="Arial" w:cs="Arial"/>
          <w:b/>
          <w:bCs/>
          <w:sz w:val="20"/>
          <w:szCs w:val="20"/>
        </w:rPr>
        <w:t>N°</w:t>
      </w:r>
      <w:proofErr w:type="spellEnd"/>
      <w:r w:rsidR="00BC4164">
        <w:rPr>
          <w:rFonts w:ascii="Arial" w:hAnsi="Arial" w:cs="Arial"/>
          <w:b/>
          <w:bCs/>
          <w:sz w:val="20"/>
          <w:szCs w:val="20"/>
        </w:rPr>
        <w:t>:</w:t>
      </w:r>
      <w:r w:rsidR="00710D9A" w:rsidRPr="00BC4164">
        <w:rPr>
          <w:rFonts w:ascii="Arial" w:hAnsi="Arial" w:cs="Arial"/>
          <w:b/>
          <w:bCs/>
          <w:sz w:val="20"/>
          <w:szCs w:val="20"/>
        </w:rPr>
        <w:t xml:space="preserve"> 200143701-1</w:t>
      </w:r>
    </w:p>
    <w:p w14:paraId="680E5675" w14:textId="4A989D7B" w:rsidR="002272E4" w:rsidRPr="00BC4164" w:rsidRDefault="002272E4" w:rsidP="00BC416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BC4164">
        <w:rPr>
          <w:rFonts w:ascii="Arial" w:hAnsi="Arial" w:cs="Arial"/>
          <w:b/>
          <w:bCs/>
          <w:sz w:val="20"/>
          <w:szCs w:val="20"/>
        </w:rPr>
        <w:t>Banco</w:t>
      </w:r>
      <w:r w:rsidR="00BC4164">
        <w:rPr>
          <w:rFonts w:ascii="Arial" w:hAnsi="Arial" w:cs="Arial"/>
          <w:b/>
          <w:bCs/>
          <w:sz w:val="20"/>
          <w:szCs w:val="20"/>
        </w:rPr>
        <w:t>:</w:t>
      </w:r>
      <w:r w:rsidRPr="00BC4164">
        <w:rPr>
          <w:rFonts w:ascii="Arial" w:hAnsi="Arial" w:cs="Arial"/>
          <w:b/>
          <w:bCs/>
          <w:sz w:val="20"/>
          <w:szCs w:val="20"/>
        </w:rPr>
        <w:t xml:space="preserve"> Santander Chile</w:t>
      </w:r>
    </w:p>
    <w:p w14:paraId="1EADBE54" w14:textId="308DF2DC" w:rsidR="002272E4" w:rsidRPr="00BC4164" w:rsidRDefault="002272E4" w:rsidP="00BC416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BC4164">
        <w:rPr>
          <w:rFonts w:ascii="Arial" w:hAnsi="Arial" w:cs="Arial"/>
          <w:b/>
          <w:bCs/>
          <w:sz w:val="20"/>
          <w:szCs w:val="20"/>
        </w:rPr>
        <w:t>RUT: 81.</w:t>
      </w:r>
      <w:r w:rsidR="009827F7" w:rsidRPr="00BC4164">
        <w:rPr>
          <w:rFonts w:ascii="Arial" w:hAnsi="Arial" w:cs="Arial"/>
          <w:b/>
          <w:bCs/>
          <w:sz w:val="20"/>
          <w:szCs w:val="20"/>
        </w:rPr>
        <w:t>668.700-4</w:t>
      </w:r>
    </w:p>
    <w:p w14:paraId="1691F00B" w14:textId="36D7FE3E" w:rsidR="00AF0E5C" w:rsidRPr="00BC4164" w:rsidRDefault="00BC4164" w:rsidP="00AF0E5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*</w:t>
      </w:r>
      <w:r w:rsidRPr="00BC4164">
        <w:rPr>
          <w:rFonts w:ascii="Arial" w:hAnsi="Arial" w:cs="Arial"/>
          <w:sz w:val="16"/>
          <w:szCs w:val="16"/>
        </w:rPr>
        <w:t>e</w:t>
      </w:r>
      <w:r w:rsidR="00710D9A" w:rsidRPr="00BC4164">
        <w:rPr>
          <w:rFonts w:ascii="Arial" w:hAnsi="Arial" w:cs="Arial"/>
          <w:sz w:val="16"/>
          <w:szCs w:val="16"/>
        </w:rPr>
        <w:t>l depósito debe ser realizado en peso chileno</w:t>
      </w:r>
    </w:p>
    <w:p w14:paraId="1B50BD7F" w14:textId="77777777" w:rsidR="00B7405C" w:rsidRDefault="00B7405C" w:rsidP="00C0738B">
      <w:pPr>
        <w:jc w:val="both"/>
        <w:rPr>
          <w:rFonts w:ascii="Arial" w:hAnsi="Arial" w:cs="Arial"/>
          <w:sz w:val="20"/>
          <w:szCs w:val="20"/>
        </w:rPr>
      </w:pPr>
    </w:p>
    <w:p w14:paraId="74BB3C38" w14:textId="07BA90C6" w:rsidR="00D21B09" w:rsidRDefault="00EE7374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1: </w:t>
      </w:r>
      <w:r w:rsidR="007534F6">
        <w:rPr>
          <w:rFonts w:ascii="Arial" w:hAnsi="Arial" w:cs="Arial"/>
          <w:sz w:val="20"/>
          <w:szCs w:val="20"/>
        </w:rPr>
        <w:t xml:space="preserve">La Dirección de Investigación informa a la persona beneficiaria el monto exacto de la </w:t>
      </w:r>
      <w:r w:rsidR="005C4B40">
        <w:rPr>
          <w:rFonts w:ascii="Arial" w:hAnsi="Arial" w:cs="Arial"/>
          <w:sz w:val="20"/>
          <w:szCs w:val="20"/>
        </w:rPr>
        <w:t>diferencia</w:t>
      </w:r>
      <w:r w:rsidR="0010725D">
        <w:rPr>
          <w:rFonts w:ascii="Arial" w:hAnsi="Arial" w:cs="Arial"/>
          <w:sz w:val="20"/>
          <w:szCs w:val="20"/>
        </w:rPr>
        <w:t xml:space="preserve"> junto con la glosa específica a incluir.</w:t>
      </w:r>
    </w:p>
    <w:p w14:paraId="43954873" w14:textId="5752DFA2" w:rsidR="0010725D" w:rsidRDefault="0010725D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2: </w:t>
      </w:r>
      <w:r w:rsidR="006F2E38">
        <w:rPr>
          <w:rFonts w:ascii="Arial" w:hAnsi="Arial" w:cs="Arial"/>
          <w:sz w:val="20"/>
          <w:szCs w:val="20"/>
        </w:rPr>
        <w:t>La persona beneficiaria transfiere el monto exacto a la cuenta institucional indicada</w:t>
      </w:r>
      <w:r w:rsidR="00C044F3">
        <w:rPr>
          <w:rFonts w:ascii="Arial" w:hAnsi="Arial" w:cs="Arial"/>
          <w:sz w:val="20"/>
          <w:szCs w:val="20"/>
        </w:rPr>
        <w:t>, incorporando la glosa obligatoria.</w:t>
      </w:r>
    </w:p>
    <w:p w14:paraId="1AAD8840" w14:textId="2264CA93" w:rsidR="00C044F3" w:rsidRDefault="00C044F3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3: </w:t>
      </w:r>
      <w:r w:rsidR="00B34E6D">
        <w:rPr>
          <w:rFonts w:ascii="Arial" w:hAnsi="Arial" w:cs="Arial"/>
          <w:sz w:val="20"/>
          <w:szCs w:val="20"/>
        </w:rPr>
        <w:t>La persona beneficiaria envía el comprobante de transferencia a la Dirección de Investigación (</w:t>
      </w:r>
      <w:hyperlink r:id="rId7" w:history="1">
        <w:r w:rsidR="00F2781B" w:rsidRPr="00435DC7">
          <w:rPr>
            <w:rStyle w:val="Hipervnculo"/>
            <w:rFonts w:ascii="Arial" w:hAnsi="Arial" w:cs="Arial"/>
            <w:sz w:val="20"/>
            <w:szCs w:val="20"/>
          </w:rPr>
          <w:t>investigacion@usm.cl</w:t>
        </w:r>
      </w:hyperlink>
      <w:r w:rsidR="00751BCC">
        <w:rPr>
          <w:rFonts w:ascii="Arial" w:hAnsi="Arial" w:cs="Arial"/>
          <w:sz w:val="20"/>
          <w:szCs w:val="20"/>
        </w:rPr>
        <w:t>)</w:t>
      </w:r>
      <w:r w:rsidR="00F2781B">
        <w:rPr>
          <w:rFonts w:ascii="Arial" w:hAnsi="Arial" w:cs="Arial"/>
          <w:sz w:val="20"/>
          <w:szCs w:val="20"/>
        </w:rPr>
        <w:t xml:space="preserve">, </w:t>
      </w:r>
      <w:r w:rsidR="00527410">
        <w:rPr>
          <w:rFonts w:ascii="Arial" w:hAnsi="Arial" w:cs="Arial"/>
          <w:sz w:val="20"/>
          <w:szCs w:val="20"/>
        </w:rPr>
        <w:t>indicando nombre,</w:t>
      </w:r>
      <w:r w:rsidR="00595C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5C03">
        <w:rPr>
          <w:rFonts w:ascii="Arial" w:hAnsi="Arial" w:cs="Arial"/>
          <w:sz w:val="20"/>
          <w:szCs w:val="20"/>
        </w:rPr>
        <w:t>rut</w:t>
      </w:r>
      <w:proofErr w:type="spellEnd"/>
      <w:r w:rsidR="00595C03">
        <w:rPr>
          <w:rFonts w:ascii="Arial" w:hAnsi="Arial" w:cs="Arial"/>
          <w:sz w:val="20"/>
          <w:szCs w:val="20"/>
        </w:rPr>
        <w:t xml:space="preserve"> y artículo.</w:t>
      </w:r>
    </w:p>
    <w:p w14:paraId="43587F9C" w14:textId="71150CFD" w:rsidR="00595C03" w:rsidRDefault="00595C03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Paso 4: La Dirección de Investigación remite el antecedente a l</w:t>
      </w:r>
      <w:r w:rsidR="009B7AC4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9B7AC4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nidad </w:t>
      </w:r>
      <w:r w:rsidR="009B7AC4">
        <w:rPr>
          <w:rFonts w:ascii="Arial" w:hAnsi="Arial" w:cs="Arial"/>
          <w:sz w:val="20"/>
          <w:szCs w:val="20"/>
        </w:rPr>
        <w:t>Importa</w:t>
      </w:r>
      <w:r w:rsidR="006D1441">
        <w:rPr>
          <w:rFonts w:ascii="Arial" w:hAnsi="Arial" w:cs="Arial"/>
          <w:sz w:val="20"/>
          <w:szCs w:val="20"/>
        </w:rPr>
        <w:t>ciones USM</w:t>
      </w:r>
      <w:r>
        <w:rPr>
          <w:rFonts w:ascii="Arial" w:hAnsi="Arial" w:cs="Arial"/>
          <w:sz w:val="20"/>
          <w:szCs w:val="20"/>
        </w:rPr>
        <w:t xml:space="preserve"> correspondiente y solicita la confirmación de recepción </w:t>
      </w:r>
      <w:r w:rsidR="009B7AC4">
        <w:rPr>
          <w:rFonts w:ascii="Arial" w:hAnsi="Arial" w:cs="Arial"/>
          <w:sz w:val="20"/>
          <w:szCs w:val="20"/>
        </w:rPr>
        <w:t>del abono.</w:t>
      </w:r>
    </w:p>
    <w:p w14:paraId="52D19A1E" w14:textId="23D35964" w:rsidR="006D1441" w:rsidRDefault="006D1441" w:rsidP="00C073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Paso</w:t>
      </w:r>
      <w:r w:rsidR="00383F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5: Una vez conciliada la transferencia y validad la dispo</w:t>
      </w:r>
      <w:r w:rsidR="00383FA2">
        <w:rPr>
          <w:rFonts w:ascii="Arial" w:hAnsi="Arial" w:cs="Arial"/>
          <w:sz w:val="20"/>
          <w:szCs w:val="20"/>
        </w:rPr>
        <w:t xml:space="preserve">nibilidad del aporte del Programa, </w:t>
      </w:r>
      <w:r w:rsidR="00313CEC">
        <w:rPr>
          <w:rFonts w:ascii="Arial" w:hAnsi="Arial" w:cs="Arial"/>
          <w:sz w:val="20"/>
          <w:szCs w:val="20"/>
        </w:rPr>
        <w:t xml:space="preserve">la unidad </w:t>
      </w:r>
      <w:r w:rsidR="007A6A90">
        <w:rPr>
          <w:rFonts w:ascii="Arial" w:hAnsi="Arial" w:cs="Arial"/>
          <w:sz w:val="20"/>
          <w:szCs w:val="20"/>
        </w:rPr>
        <w:t xml:space="preserve">Importaciones USM </w:t>
      </w:r>
      <w:r w:rsidR="00383FA2">
        <w:rPr>
          <w:rFonts w:ascii="Arial" w:hAnsi="Arial" w:cs="Arial"/>
          <w:sz w:val="20"/>
          <w:szCs w:val="20"/>
        </w:rPr>
        <w:t>gestiona la tramitación del pago del APC.</w:t>
      </w:r>
    </w:p>
    <w:p w14:paraId="662E216A" w14:textId="7685CA7E" w:rsidR="007B33D8" w:rsidRDefault="007B33D8" w:rsidP="007B33D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Paso 6: </w:t>
      </w:r>
      <w:r>
        <w:rPr>
          <w:rFonts w:ascii="Arial" w:hAnsi="Arial" w:cs="Arial"/>
          <w:sz w:val="20"/>
          <w:szCs w:val="20"/>
        </w:rPr>
        <w:t>La unidad Importaciones USM env</w:t>
      </w:r>
      <w:r w:rsidR="005C17D1">
        <w:rPr>
          <w:rFonts w:ascii="Arial" w:hAnsi="Arial" w:cs="Arial"/>
          <w:sz w:val="20"/>
          <w:szCs w:val="20"/>
        </w:rPr>
        <w:t>ía</w:t>
      </w:r>
      <w:r>
        <w:rPr>
          <w:rFonts w:ascii="Arial" w:hAnsi="Arial" w:cs="Arial"/>
          <w:sz w:val="20"/>
          <w:szCs w:val="20"/>
        </w:rPr>
        <w:t xml:space="preserve"> el comprobante de pago a la Dirección de Investigación, para su comunicación </w:t>
      </w:r>
      <w:r w:rsidR="00072C67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la persona beneficiaria.</w:t>
      </w:r>
    </w:p>
    <w:p w14:paraId="7BD771DC" w14:textId="77777777" w:rsidR="008849FF" w:rsidRDefault="008849FF" w:rsidP="00C0738B">
      <w:pPr>
        <w:jc w:val="both"/>
      </w:pPr>
    </w:p>
    <w:sectPr w:rsidR="008849FF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9383B" w14:textId="77777777" w:rsidR="00713E2B" w:rsidRDefault="00713E2B" w:rsidP="007A6CC6">
      <w:pPr>
        <w:spacing w:after="0" w:line="240" w:lineRule="auto"/>
      </w:pPr>
      <w:r>
        <w:separator/>
      </w:r>
    </w:p>
  </w:endnote>
  <w:endnote w:type="continuationSeparator" w:id="0">
    <w:p w14:paraId="6CA2148F" w14:textId="77777777" w:rsidR="00713E2B" w:rsidRDefault="00713E2B" w:rsidP="007A6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4D91" w14:textId="77777777" w:rsidR="00713E2B" w:rsidRDefault="00713E2B" w:rsidP="007A6CC6">
      <w:pPr>
        <w:spacing w:after="0" w:line="240" w:lineRule="auto"/>
      </w:pPr>
      <w:r>
        <w:separator/>
      </w:r>
    </w:p>
  </w:footnote>
  <w:footnote w:type="continuationSeparator" w:id="0">
    <w:p w14:paraId="3565D5AC" w14:textId="77777777" w:rsidR="00713E2B" w:rsidRDefault="00713E2B" w:rsidP="007A6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59976" w14:textId="52D33EAE" w:rsidR="007A6CC6" w:rsidRDefault="007A6CC6">
    <w:pPr>
      <w:pStyle w:val="Encabezado"/>
    </w:pPr>
    <w:r>
      <w:rPr>
        <w:noProof/>
      </w:rPr>
      <w:drawing>
        <wp:inline distT="0" distB="0" distL="0" distR="0" wp14:anchorId="0D187A19" wp14:editId="7F10BF3C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00201"/>
    <w:multiLevelType w:val="hybridMultilevel"/>
    <w:tmpl w:val="742C33D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988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CC6"/>
    <w:rsid w:val="000029A1"/>
    <w:rsid w:val="000728BD"/>
    <w:rsid w:val="00072C67"/>
    <w:rsid w:val="000A4E90"/>
    <w:rsid w:val="000A5595"/>
    <w:rsid w:val="0010725D"/>
    <w:rsid w:val="001B1020"/>
    <w:rsid w:val="00213CD2"/>
    <w:rsid w:val="002272E4"/>
    <w:rsid w:val="00313CEC"/>
    <w:rsid w:val="00331C69"/>
    <w:rsid w:val="00364FE2"/>
    <w:rsid w:val="00380385"/>
    <w:rsid w:val="00383FA2"/>
    <w:rsid w:val="003B0352"/>
    <w:rsid w:val="003C00A0"/>
    <w:rsid w:val="003E3F22"/>
    <w:rsid w:val="003F147D"/>
    <w:rsid w:val="00424413"/>
    <w:rsid w:val="004322AA"/>
    <w:rsid w:val="004A5011"/>
    <w:rsid w:val="00522CE8"/>
    <w:rsid w:val="00527410"/>
    <w:rsid w:val="00531374"/>
    <w:rsid w:val="00553983"/>
    <w:rsid w:val="00571379"/>
    <w:rsid w:val="0057228A"/>
    <w:rsid w:val="00595C03"/>
    <w:rsid w:val="005C17D1"/>
    <w:rsid w:val="005C4B40"/>
    <w:rsid w:val="006B3311"/>
    <w:rsid w:val="006D1441"/>
    <w:rsid w:val="006F2E38"/>
    <w:rsid w:val="00710D9A"/>
    <w:rsid w:val="00713B92"/>
    <w:rsid w:val="00713E2B"/>
    <w:rsid w:val="007222DE"/>
    <w:rsid w:val="0073450A"/>
    <w:rsid w:val="00751BCC"/>
    <w:rsid w:val="007534F6"/>
    <w:rsid w:val="00763A3F"/>
    <w:rsid w:val="007718AD"/>
    <w:rsid w:val="007A6A90"/>
    <w:rsid w:val="007A6CC6"/>
    <w:rsid w:val="007B33D8"/>
    <w:rsid w:val="007C27EF"/>
    <w:rsid w:val="007D0F3E"/>
    <w:rsid w:val="007E1AF8"/>
    <w:rsid w:val="00807DE0"/>
    <w:rsid w:val="00810704"/>
    <w:rsid w:val="008545A4"/>
    <w:rsid w:val="008849FF"/>
    <w:rsid w:val="008C61E1"/>
    <w:rsid w:val="009827F7"/>
    <w:rsid w:val="00993A61"/>
    <w:rsid w:val="009B7AC4"/>
    <w:rsid w:val="009E1151"/>
    <w:rsid w:val="00A04ACD"/>
    <w:rsid w:val="00A865BB"/>
    <w:rsid w:val="00AF0E5C"/>
    <w:rsid w:val="00B120C5"/>
    <w:rsid w:val="00B27F8A"/>
    <w:rsid w:val="00B34E6D"/>
    <w:rsid w:val="00B7405C"/>
    <w:rsid w:val="00BC4164"/>
    <w:rsid w:val="00BD5213"/>
    <w:rsid w:val="00C044F3"/>
    <w:rsid w:val="00C0738B"/>
    <w:rsid w:val="00C1037F"/>
    <w:rsid w:val="00C36516"/>
    <w:rsid w:val="00C61970"/>
    <w:rsid w:val="00CF6263"/>
    <w:rsid w:val="00D21B09"/>
    <w:rsid w:val="00D5167D"/>
    <w:rsid w:val="00D57A71"/>
    <w:rsid w:val="00D91CFC"/>
    <w:rsid w:val="00DD0F94"/>
    <w:rsid w:val="00E04AE5"/>
    <w:rsid w:val="00EE7374"/>
    <w:rsid w:val="00EF1820"/>
    <w:rsid w:val="00F2781B"/>
    <w:rsid w:val="00F3633E"/>
    <w:rsid w:val="00F7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0D97F"/>
  <w15:chartTrackingRefBased/>
  <w15:docId w15:val="{47748ED0-9AE9-40FB-8D9F-C62F6875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C6"/>
  </w:style>
  <w:style w:type="paragraph" w:styleId="Ttulo1">
    <w:name w:val="heading 1"/>
    <w:basedOn w:val="Normal"/>
    <w:next w:val="Normal"/>
    <w:link w:val="Ttulo1Car"/>
    <w:uiPriority w:val="9"/>
    <w:qFormat/>
    <w:rsid w:val="007A6C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A6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A6C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A6C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A6C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A6C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A6C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A6C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A6C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A6C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7A6C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A6C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A6CC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A6CC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A6C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A6CC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A6C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A6C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A6C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A6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A6C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A6C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6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A6CC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A6CC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A6CC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C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CC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A6CC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A6C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6CC6"/>
  </w:style>
  <w:style w:type="paragraph" w:styleId="Piedepgina">
    <w:name w:val="footer"/>
    <w:basedOn w:val="Normal"/>
    <w:link w:val="PiedepginaCar"/>
    <w:uiPriority w:val="99"/>
    <w:unhideWhenUsed/>
    <w:rsid w:val="007A6C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6CC6"/>
  </w:style>
  <w:style w:type="paragraph" w:customStyle="1" w:styleId="Step">
    <w:name w:val="Step"/>
    <w:basedOn w:val="Normal"/>
    <w:rsid w:val="008849FF"/>
    <w:pPr>
      <w:spacing w:after="100" w:line="269" w:lineRule="auto"/>
      <w:ind w:left="259" w:hanging="259"/>
    </w:pPr>
    <w:rPr>
      <w:rFonts w:ascii="Arial" w:eastAsiaTheme="minorEastAsia" w:hAnsi="Arial"/>
      <w:color w:val="1D2939"/>
      <w:kern w:val="0"/>
      <w:sz w:val="20"/>
      <w:szCs w:val="22"/>
      <w:lang w:val="en-U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F2781B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7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vestigacion@usm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652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73</cp:revision>
  <dcterms:created xsi:type="dcterms:W3CDTF">2026-08-24T20:17:00Z</dcterms:created>
  <dcterms:modified xsi:type="dcterms:W3CDTF">2026-08-25T19:40:00Z</dcterms:modified>
</cp:coreProperties>
</file>